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1BA" w:rsidRDefault="008B4169" w:rsidP="008B4169">
      <w:pPr>
        <w:jc w:val="both"/>
      </w:pPr>
      <w:r>
        <w:t>Календарно-тематическое планирование разработано в соответствии с рабочей программой учебного предмета «Литература» в 5-9 классах, на основании учебного плана на 2021-2022 учебный год. На изучение предмета отводится 3 часа в неделю.</w:t>
      </w:r>
      <w:r w:rsidR="00B1694E">
        <w:rPr>
          <w:b/>
          <w:sz w:val="28"/>
          <w:szCs w:val="28"/>
        </w:rPr>
        <w:t xml:space="preserve">   </w:t>
      </w:r>
    </w:p>
    <w:p w:rsidR="00AC71BA" w:rsidRDefault="00AC71BA" w:rsidP="008B4169">
      <w:pPr>
        <w:jc w:val="center"/>
      </w:pPr>
      <w:r>
        <w:rPr>
          <w:b/>
        </w:rPr>
        <w:t>Календарно-тематическое планир</w:t>
      </w:r>
      <w:r w:rsidR="008B4169">
        <w:rPr>
          <w:b/>
        </w:rPr>
        <w:t xml:space="preserve">ование по русской литературе </w:t>
      </w:r>
      <w:r w:rsidR="00442EC8">
        <w:rPr>
          <w:b/>
        </w:rPr>
        <w:t xml:space="preserve">для </w:t>
      </w:r>
      <w:bookmarkStart w:id="0" w:name="_GoBack"/>
      <w:bookmarkEnd w:id="0"/>
      <w:r w:rsidR="008B4169">
        <w:rPr>
          <w:b/>
        </w:rPr>
        <w:t xml:space="preserve">6 </w:t>
      </w:r>
      <w:r>
        <w:rPr>
          <w:b/>
        </w:rPr>
        <w:t>класса на 2021/</w:t>
      </w:r>
      <w:r w:rsidR="008B4169">
        <w:rPr>
          <w:b/>
        </w:rPr>
        <w:t>2</w:t>
      </w:r>
      <w:r>
        <w:rPr>
          <w:b/>
        </w:rPr>
        <w:t>022 учебный год.</w:t>
      </w:r>
    </w:p>
    <w:tbl>
      <w:tblPr>
        <w:tblpPr w:leftFromText="180" w:rightFromText="180" w:vertAnchor="page" w:horzAnchor="margin" w:tblpY="2447"/>
        <w:tblW w:w="4815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12"/>
        <w:gridCol w:w="17"/>
        <w:gridCol w:w="11369"/>
        <w:gridCol w:w="948"/>
        <w:gridCol w:w="1087"/>
      </w:tblGrid>
      <w:tr w:rsidR="00AC71BA" w:rsidRPr="001E24DE" w:rsidTr="0090055E">
        <w:trPr>
          <w:trHeight w:val="360"/>
          <w:tblHeader/>
        </w:trPr>
        <w:tc>
          <w:tcPr>
            <w:tcW w:w="28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>№</w:t>
            </w:r>
          </w:p>
        </w:tc>
        <w:tc>
          <w:tcPr>
            <w:tcW w:w="400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>Тема урока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>Элементы содержания</w:t>
            </w:r>
          </w:p>
        </w:tc>
        <w:tc>
          <w:tcPr>
            <w:tcW w:w="71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>Даты</w:t>
            </w:r>
          </w:p>
        </w:tc>
      </w:tr>
      <w:tr w:rsidR="00AC71BA" w:rsidRPr="001E24DE" w:rsidTr="0090055E">
        <w:trPr>
          <w:trHeight w:val="544"/>
          <w:tblHeader/>
        </w:trPr>
        <w:tc>
          <w:tcPr>
            <w:tcW w:w="28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eastAsia="hi-IN" w:bidi="hi-IN"/>
              </w:rPr>
            </w:pPr>
          </w:p>
        </w:tc>
        <w:tc>
          <w:tcPr>
            <w:tcW w:w="4000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eastAsia="hi-IN" w:bidi="hi-I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jc w:val="center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>По пл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>Фактич</w:t>
            </w: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color w:val="1F497D"/>
                <w:lang w:eastAsia="hi-IN" w:bidi="hi-IN"/>
              </w:rPr>
              <w:t>Введение.</w:t>
            </w:r>
            <w:r w:rsidRPr="001E24DE">
              <w:rPr>
                <w:rFonts w:eastAsia="SimSun"/>
                <w:lang w:eastAsia="hi-IN" w:bidi="hi-IN"/>
              </w:rPr>
              <w:t xml:space="preserve"> Художественное произведение. Содержание и форма.  Формирование стартовой мотивации к обучению.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01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4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240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 xml:space="preserve">УСТНОЕ НАРОДНОЕ ТВОРЧЕСТВО (4 час) </w:t>
            </w: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Обрядовый фольклор. Обрядовые песни. Устное народное творчество. Виды и жанры УНТ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04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8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 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Пословицы,  поговорки как малый жанр фольклора.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Структура, особенность, отличие пословиц от поговорок, их  народная мудрость.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07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4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Загадки.  Загадки как малый жанр фольклора. Афористичность загадок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8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>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 xml:space="preserve">Контрольная работа №1 по теме УНТ. Письменное сочинение-рассуждение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11</w:t>
            </w:r>
            <w:r w:rsidRPr="001E24DE">
              <w:rPr>
                <w:rFonts w:eastAsia="SimSun"/>
                <w:b/>
                <w:bCs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6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5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b/>
                <w:color w:val="1F497D"/>
                <w:lang w:eastAsia="hi-IN" w:bidi="hi-IN"/>
              </w:rPr>
              <w:t>Из древнерусской литературы</w:t>
            </w:r>
            <w:r w:rsidRPr="001E24DE">
              <w:rPr>
                <w:rFonts w:eastAsia="SimSun"/>
                <w:b/>
                <w:lang w:eastAsia="hi-IN" w:bidi="hi-IN"/>
              </w:rPr>
              <w:t>.</w:t>
            </w:r>
            <w:r w:rsidRPr="001E24DE">
              <w:rPr>
                <w:rFonts w:eastAsia="SimSun"/>
                <w:lang w:eastAsia="hi-IN" w:bidi="hi-IN"/>
              </w:rPr>
              <w:t xml:space="preserve"> «Повесть временных лет». «Сказание о белгородском киселе».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Исторические события и вымысел. Отражение народных идеалов.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14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8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b/>
                <w:color w:val="1F497D"/>
                <w:lang w:eastAsia="hi-IN" w:bidi="hi-IN"/>
              </w:rPr>
              <w:t xml:space="preserve">Из литературы </w:t>
            </w:r>
            <w:r w:rsidRPr="001E24DE">
              <w:rPr>
                <w:rFonts w:eastAsia="SimSun"/>
                <w:b/>
                <w:color w:val="1F497D"/>
                <w:lang w:val="en-US" w:eastAsia="hi-IN" w:bidi="hi-IN"/>
              </w:rPr>
              <w:t>XVIII</w:t>
            </w:r>
            <w:r w:rsidRPr="001E24DE">
              <w:rPr>
                <w:rFonts w:eastAsia="SimSun"/>
                <w:b/>
                <w:color w:val="1F497D"/>
                <w:lang w:eastAsia="hi-IN" w:bidi="hi-IN"/>
              </w:rPr>
              <w:t xml:space="preserve"> века</w:t>
            </w:r>
            <w:r w:rsidRPr="001E24DE">
              <w:rPr>
                <w:rFonts w:eastAsia="SimSun"/>
                <w:b/>
                <w:lang w:eastAsia="hi-IN" w:bidi="hi-IN"/>
              </w:rPr>
              <w:t>.</w:t>
            </w:r>
            <w:r w:rsidRPr="001E24DE">
              <w:rPr>
                <w:rFonts w:eastAsia="SimSun"/>
                <w:lang w:eastAsia="hi-IN" w:bidi="hi-IN"/>
              </w:rPr>
              <w:t xml:space="preserve">  И. И. Дмитриев. Слово о баснописце. «Муха». Развитие понятия об аллегории.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Осуждение безделья, лени, хвастовства. Аллегория и мораль в басне. Особенности языка 18 века.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15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167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color w:val="3366FF"/>
                <w:lang w:eastAsia="hi-IN" w:bidi="hi-IN"/>
              </w:rPr>
            </w:pP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 xml:space="preserve">ИЗ  РУССКОЙ ЛИТЕРАТУРЫ </w:t>
            </w:r>
            <w:r w:rsidRPr="001E24DE">
              <w:rPr>
                <w:rFonts w:eastAsia="SimSun"/>
                <w:b/>
                <w:color w:val="3366FF"/>
                <w:lang w:val="en-US" w:eastAsia="hi-IN" w:bidi="hi-IN"/>
              </w:rPr>
              <w:t>XIX</w:t>
            </w:r>
            <w:r w:rsidRPr="001E24DE">
              <w:rPr>
                <w:rFonts w:eastAsia="SimSun"/>
                <w:b/>
                <w:color w:val="3366FF"/>
                <w:lang w:eastAsia="hi-IN" w:bidi="hi-IN"/>
              </w:rPr>
              <w:t xml:space="preserve"> ВЕКА (54 час) </w:t>
            </w: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color w:val="003300"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color w:val="003300"/>
                <w:lang w:eastAsia="hi-IN" w:bidi="hi-IN"/>
              </w:rPr>
              <w:t>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И. А. Крылов. «Листы и корни», «Ларчик».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bCs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Комическое изображение «знатока», не понимающего истинного искусства.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65"/>
              <w:rPr>
                <w:rFonts w:eastAsia="SimSun"/>
                <w:bCs/>
                <w:lang w:eastAsia="hi-IN" w:bidi="hi-IN"/>
              </w:rPr>
            </w:pPr>
            <w:r>
              <w:rPr>
                <w:rFonts w:eastAsia="SimSun"/>
                <w:bCs/>
                <w:lang w:eastAsia="hi-IN" w:bidi="hi-IN"/>
              </w:rPr>
              <w:t>18</w:t>
            </w:r>
            <w:r w:rsidRPr="001E24DE">
              <w:rPr>
                <w:rFonts w:eastAsia="SimSun"/>
                <w:bCs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408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9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И. А. Крылов. «Осел и Соловей».  Роль власти и народа в достижении общественного блага.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21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8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lang w:eastAsia="hi-IN" w:bidi="hi-IN"/>
              </w:rPr>
              <w:t>Контрольная работа №2 по теме «Басни»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Тестирование + творческое задание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22</w:t>
            </w:r>
            <w:r w:rsidRPr="001E24DE">
              <w:rPr>
                <w:rFonts w:eastAsia="SimSun"/>
                <w:b/>
                <w:bCs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151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bCs/>
                <w:color w:val="3366FF"/>
                <w:lang w:eastAsia="hi-IN" w:bidi="hi-IN"/>
              </w:rPr>
              <w:t xml:space="preserve">                                                                        А. С. ПУШКИН (18 ЧАС)</w:t>
            </w: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А. С. Пушкин. Стихотворение «Узник».     Слово о поэте.                                                                                         «Узник» как выражение вольнолюбивых устремлений поэта.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</w:t>
            </w:r>
            <w:r>
              <w:rPr>
                <w:rFonts w:eastAsia="SimSun"/>
                <w:lang w:eastAsia="hi-IN" w:bidi="hi-IN"/>
              </w:rPr>
              <w:t>5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Тема и поэтическая идея стихотворения А. С. Пушкина Стихотворение «Зимнее утро».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Роль композиции в понимании смысла стихотворения. Обучение анализу одного стихотворения.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28</w:t>
            </w:r>
            <w:r w:rsidRPr="001E24DE">
              <w:rPr>
                <w:rFonts w:eastAsia="SimSun"/>
                <w:lang w:eastAsia="hi-IN" w:bidi="hi-IN"/>
              </w:rPr>
              <w:t>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8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7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14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А. С. Пушкин. Тема дружбы в стихотворении «И. И. Пущину».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«Чувства добрые» в лирике   А. С. Пушкина. Жанр послания.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.29.09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2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Cs/>
                <w:lang w:eastAsia="hi-IN" w:bidi="hi-IN"/>
              </w:rPr>
            </w:pPr>
            <w:r w:rsidRPr="001E24DE">
              <w:rPr>
                <w:rFonts w:eastAsia="SimSun"/>
                <w:bCs/>
                <w:lang w:eastAsia="hi-IN" w:bidi="hi-IN"/>
              </w:rPr>
              <w:t>15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Лирика Пушкина. </w:t>
            </w:r>
            <w:r w:rsidRPr="001E24DE">
              <w:rPr>
                <w:rFonts w:eastAsia="SimSun"/>
                <w:bCs/>
                <w:lang w:eastAsia="hi-IN" w:bidi="hi-IN"/>
              </w:rPr>
              <w:t>Урок-рефлексия.</w:t>
            </w:r>
            <w:r w:rsidRPr="001E24DE">
              <w:rPr>
                <w:rFonts w:eastAsia="SimSun"/>
                <w:lang w:eastAsia="hi-IN" w:bidi="hi-IN"/>
              </w:rPr>
              <w:t xml:space="preserve"> Обучение анализу одного стихотворения.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65"/>
              <w:rPr>
                <w:rFonts w:eastAsia="SimSun"/>
                <w:b/>
                <w:bCs/>
                <w:color w:val="800000"/>
                <w:lang w:eastAsia="hi-IN" w:bidi="hi-IN"/>
              </w:rPr>
            </w:pPr>
            <w:r>
              <w:rPr>
                <w:rFonts w:eastAsia="SimSun"/>
                <w:b/>
                <w:bCs/>
                <w:color w:val="800000"/>
                <w:lang w:eastAsia="hi-IN" w:bidi="hi-IN"/>
              </w:rPr>
              <w:t>2.10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65"/>
              <w:rPr>
                <w:rFonts w:eastAsia="SimSun"/>
                <w:b/>
                <w:bCs/>
                <w:color w:val="800000"/>
                <w:lang w:eastAsia="hi-IN" w:bidi="hi-IN"/>
              </w:rPr>
            </w:pPr>
          </w:p>
        </w:tc>
      </w:tr>
      <w:tr w:rsidR="00AC71BA" w:rsidRPr="001E24DE" w:rsidTr="0090055E">
        <w:trPr>
          <w:trHeight w:val="689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16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А. С. Пушкин.  «Барышня-крестьянка»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Цикл «Повести покойного Ивана Петровича Белкина».   Особенности цикла.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05</w:t>
            </w:r>
            <w:r w:rsidRPr="001E24DE">
              <w:rPr>
                <w:rFonts w:eastAsia="SimSun"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9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Образ автора-повествователя в повести «Барышня-крестьянка».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Речевая и портретная  характеристика героя-рассказчика.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06</w:t>
            </w:r>
            <w:r w:rsidRPr="001E24DE">
              <w:rPr>
                <w:rFonts w:eastAsia="SimSun"/>
                <w:lang w:eastAsia="hi-IN" w:bidi="hi-IN"/>
              </w:rPr>
              <w:t>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9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18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Контрольная работа по повести А.С.Пушкина «Барышня-крестьянка»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 xml:space="preserve">Контрольное списывание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09</w:t>
            </w:r>
            <w:r w:rsidRPr="001E24DE">
              <w:rPr>
                <w:rFonts w:eastAsia="SimSun"/>
                <w:b/>
                <w:bCs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70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9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Анализ к/р. Изображение русского барства в повести А.С.Пушкина «Дубровский»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6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Анализ эпизода «Ссора двух помещиков», роль эпизода в повети.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12</w:t>
            </w:r>
            <w:r w:rsidRPr="001E24DE">
              <w:rPr>
                <w:rFonts w:eastAsia="SimSun"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83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Дубровский –старший и Троекуров в повести А.С.Пушкина «Дубровский»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Авторское отношение к героям. Развитие понятия о композиции худ. произведения.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13</w:t>
            </w:r>
            <w:r w:rsidRPr="001E24DE">
              <w:rPr>
                <w:rFonts w:eastAsia="SimSun"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6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9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Протест Владимира Дубровского против произвола и деспотизма в повести А.С.Пушкина «Дубровский».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Роль эпизода «Пожар в Кистеневке» в повести «Дубровский»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16</w:t>
            </w:r>
            <w:r w:rsidRPr="001E24DE">
              <w:rPr>
                <w:rFonts w:eastAsia="SimSun"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0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Бунт крестьян в повести А.С.Пушкина «Дубровский.   Образы крестьян в повести.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19</w:t>
            </w:r>
            <w:r w:rsidRPr="001E24DE">
              <w:rPr>
                <w:rFonts w:eastAsia="SimSun"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8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Осуждение пороков общества в повести А.С.Пушкина «Дубровский»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Анализ образов судьи, присяжных, обывателей.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20</w:t>
            </w:r>
            <w:r w:rsidRPr="001E24DE">
              <w:rPr>
                <w:rFonts w:eastAsia="SimSun"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9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24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Защита чести, независимости личности в повести А.С.Пушкина «Дубровский»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Образ Владимира Дубровского.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23</w:t>
            </w:r>
            <w:r w:rsidRPr="001E24DE">
              <w:rPr>
                <w:rFonts w:eastAsia="SimSun"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Романтическая история любви Владимира Дубровского и Маши Троекуровой.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Анализ эпизода «Последняя встреча Маши и Дубровского»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26</w:t>
            </w:r>
            <w:r w:rsidRPr="001E24DE">
              <w:rPr>
                <w:rFonts w:eastAsia="SimSun"/>
                <w:lang w:eastAsia="hi-IN" w:bidi="hi-IN"/>
              </w:rPr>
              <w:t>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54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26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Авторское отношение к героям повести «Дубровский».   Образ повествователя и автора.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27.10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2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lastRenderedPageBreak/>
              <w:t>27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Обобщение по теме «Дубровский».   Понятие «открытый финал»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30.10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81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28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Контрольная работа №4 по повести                 А. С. Пушкина «Дубровский».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Сочинение-рассуждение на поставленный вопрос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9.11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42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Анализ к\р, работа над ошибками. Проводят анализ способов решения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10</w:t>
            </w:r>
            <w:r w:rsidRPr="001E24DE">
              <w:rPr>
                <w:rFonts w:eastAsia="SimSun"/>
                <w:lang w:eastAsia="hi-IN" w:bidi="hi-IN"/>
              </w:rPr>
              <w:t>.11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237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М. Ю. ЛЕРМОНТОВ (4 час)</w:t>
            </w:r>
          </w:p>
        </w:tc>
      </w:tr>
      <w:tr w:rsidR="00AC71BA" w:rsidRPr="001E24DE" w:rsidTr="0090055E">
        <w:trPr>
          <w:trHeight w:val="833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Чувство одиночества и тоски в стихотворении М.Ю.Лермонтова  «Тучи».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Слово о поэте.  Основное настроение и композиция стихотворения.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13</w:t>
            </w:r>
            <w:r w:rsidRPr="001E24DE">
              <w:rPr>
                <w:rFonts w:eastAsia="SimSun"/>
                <w:lang w:eastAsia="hi-IN" w:bidi="hi-IN"/>
              </w:rPr>
              <w:t>.11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89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Тема красоты и гармонии с миром в стихотворении М.Ю.Лермонтова «Листок», «На севере диком…»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Антитеза как основной композиционный прием в данных стихотворениях.  Поэтическая интонация.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224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16</w:t>
            </w:r>
            <w:r w:rsidRPr="001E24DE">
              <w:rPr>
                <w:rFonts w:eastAsia="SimSun"/>
                <w:lang w:eastAsia="hi-IN" w:bidi="hi-IN"/>
              </w:rPr>
              <w:t>.11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13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Особенности выражения темы одиночества в стихотворениях М.Ю.Лермонтова «Утес», «Три пальмы»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Разрушение красоты и гармонии человека с миром. Двусложные и трехсложные размеры стиха.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17</w:t>
            </w:r>
            <w:r w:rsidRPr="001E24DE">
              <w:rPr>
                <w:rFonts w:eastAsia="SimSun"/>
                <w:lang w:eastAsia="hi-IN" w:bidi="hi-IN"/>
              </w:rPr>
              <w:t>.11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278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22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Контрольная работа по стихотворениям М.Ю.Лермонтова.  Художественный анализ стихотворения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20.</w:t>
            </w:r>
            <w:r w:rsidRPr="001E24DE">
              <w:rPr>
                <w:rFonts w:eastAsia="SimSun"/>
                <w:b/>
                <w:bCs/>
                <w:lang w:eastAsia="hi-IN" w:bidi="hi-IN"/>
              </w:rPr>
              <w:t>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225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И.С. ТУРГЕНЕВ (5  час)</w:t>
            </w:r>
          </w:p>
        </w:tc>
      </w:tr>
      <w:tr w:rsidR="00AC71BA" w:rsidRPr="001E24DE" w:rsidTr="0090055E">
        <w:trPr>
          <w:trHeight w:val="690"/>
          <w:tblHeader/>
        </w:trPr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34</w:t>
            </w:r>
          </w:p>
        </w:tc>
        <w:tc>
          <w:tcPr>
            <w:tcW w:w="3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Анализ к\р. И.С.Тургенев. Литературный портрет писателя.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Слово о писателе.  Цикл рассказов «Записки охотника» и их гуманистический пафос.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23</w:t>
            </w:r>
            <w:r w:rsidRPr="001E24DE">
              <w:rPr>
                <w:rFonts w:eastAsia="SimSun"/>
                <w:lang w:eastAsia="hi-IN" w:bidi="hi-IN"/>
              </w:rPr>
              <w:t>.11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0"/>
          <w:tblHeader/>
        </w:trPr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35</w:t>
            </w:r>
          </w:p>
        </w:tc>
        <w:tc>
          <w:tcPr>
            <w:tcW w:w="3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Сочувствие к крестьянским детям в рассказе И. С. Тургенева  «Бежин луг».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Духовный мир крестьянских детей. Народные верования и предания.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24</w:t>
            </w:r>
            <w:r w:rsidRPr="001E24DE">
              <w:rPr>
                <w:rFonts w:eastAsia="SimSun"/>
                <w:lang w:eastAsia="hi-IN" w:bidi="hi-IN"/>
              </w:rPr>
              <w:t>.11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27"/>
          <w:tblHeader/>
        </w:trPr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36</w:t>
            </w:r>
          </w:p>
        </w:tc>
        <w:tc>
          <w:tcPr>
            <w:tcW w:w="3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Портреты и рассказы мальчиков в рассказе                        И. С. Тургенева  «Бежин луг».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Портреты героев как средство изображения их характеров.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27</w:t>
            </w:r>
            <w:r w:rsidRPr="001E24DE">
              <w:rPr>
                <w:rFonts w:eastAsia="SimSun"/>
                <w:lang w:eastAsia="hi-IN" w:bidi="hi-IN"/>
              </w:rPr>
              <w:t>.11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97"/>
          <w:tblHeader/>
        </w:trPr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37</w:t>
            </w:r>
          </w:p>
        </w:tc>
        <w:tc>
          <w:tcPr>
            <w:tcW w:w="3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Роль картин природы в рассказе «Бежин луг».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Тургенев – мастер портрета и пейзажа.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860"/>
          <w:tblHeader/>
        </w:trPr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38</w:t>
            </w:r>
          </w:p>
        </w:tc>
        <w:tc>
          <w:tcPr>
            <w:tcW w:w="3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Проект «Составление электронного альбома «Словесные и живописные портреты русских крестьян» (по рассказам из цикла «Записки охотника»).  Обобщение и систематизация изученного.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04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330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Ф.И. ТЮТЧЕВ (3 час)</w:t>
            </w:r>
          </w:p>
        </w:tc>
      </w:tr>
      <w:tr w:rsidR="00AC71BA" w:rsidRPr="001E24DE" w:rsidTr="0090055E">
        <w:trPr>
          <w:trHeight w:val="67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39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Ф. И. Тютчев. Литературный портрет писателя.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Особенности изображения природы. Роль антитезы в стихотворении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07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3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lastRenderedPageBreak/>
              <w:t xml:space="preserve">40 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Природа  в стихотворениях Ф. И. Тютчева «Неохотно и несмело...», «Листья». 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Обучение  выразительному чтению и анализу стихотворения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08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3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41 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Противопоставление судеб человека и коршуна: земная обреченность  человека в стихотворении Ф.И.Тютчева «С поляны коршун поднялся...».  Природа как воплощение прекрасного.  Эстетизация конкретной детали.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11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22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159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А.А.ФЕТ (2 час)</w:t>
            </w:r>
          </w:p>
        </w:tc>
      </w:tr>
      <w:tr w:rsidR="00AC71BA" w:rsidRPr="001E24DE" w:rsidTr="0090055E">
        <w:trPr>
          <w:trHeight w:val="117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42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Жизнеутверждающее начало в стихотворениях А. А. Фета «Ель рукавом мне тропинку завесила...», . «Еще майская ночь», «Учись у них – у дуба, у березы…»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Природа как мир истины и красоты, как мерило человеческой нравственности. Переплетение и взаимодействие тем природы и любви. «Учись у них – у дуба, у березы...».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14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31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43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Краски и звуки в пейзажной лирике А.А.Фета.  Урок рефлексии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15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240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Н.А. НЕКРАСОВ (6 час)</w:t>
            </w:r>
          </w:p>
        </w:tc>
      </w:tr>
      <w:tr w:rsidR="00AC71BA" w:rsidRPr="001E24DE" w:rsidTr="0090055E">
        <w:trPr>
          <w:trHeight w:val="719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44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Н. А. Некрасов. Стихотворение «Железная дорога». Картины подневольного труда.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Своеобразие композиции стихотворения: эпиграф, диалог-спор, роль пейзажа.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18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45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Народ –созидатель в стихотворении Н.А.Некрасова «Железная дорога».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Величие народа-созидателя. Тема, идея, сюжет и композиция стихотворения.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21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43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46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Мечта поэта о прекрасной поре в жизни народа ценностей в стихотворении Н.А.Некрасова  «Железная дорога».  Особенности поэтических интонаций.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22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599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47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Своеобразие языка и композиции в стихотворении Н.А.Некрасова «Железная дорога»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Особенности  поэтического языка, разные ритмы  в произведении.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25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594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48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Сочетание реалистических и фантастических картин  в стихотворении Н.А.Некрасова «Железная дорога»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Сочетание реальности и фантастики в произведении.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28</w:t>
            </w:r>
            <w:r w:rsidRPr="001E24DE">
              <w:rPr>
                <w:rFonts w:eastAsia="SimSun"/>
                <w:lang w:eastAsia="hi-IN" w:bidi="hi-IN"/>
              </w:rPr>
              <w:t>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558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49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 xml:space="preserve">Контрольная работа №6 по произведениям поэтов XIX века.  Тестирование + творческое задание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24.12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283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Н.С. ЛЕСКОВ (6 час)</w:t>
            </w:r>
          </w:p>
        </w:tc>
      </w:tr>
      <w:tr w:rsidR="00AC71BA" w:rsidRPr="001E24DE" w:rsidTr="0090055E">
        <w:trPr>
          <w:trHeight w:val="351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50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Н.С. Лесков. Литературный портер писателя.   Знакомство с творчеством  писателя. Понятие о сказе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12</w:t>
            </w:r>
            <w:r w:rsidRPr="001E24DE">
              <w:rPr>
                <w:rFonts w:eastAsia="SimSun"/>
                <w:lang w:eastAsia="hi-IN" w:bidi="hi-IN"/>
              </w:rPr>
              <w:t>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569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51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Гордость Н.С.Лескова за народ в сказе «Левша».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Трудолюбие, талант, патриотизм русского человека из народа.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15</w:t>
            </w:r>
            <w:r w:rsidRPr="001E24DE">
              <w:rPr>
                <w:rFonts w:eastAsia="SimSun"/>
                <w:lang w:eastAsia="hi-IN" w:bidi="hi-IN"/>
              </w:rPr>
              <w:t>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369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52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Особенности языка повести Н.С. Лескова «Левша».  Лексическая работа с текстом.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18</w:t>
            </w:r>
            <w:r w:rsidRPr="001E24DE">
              <w:rPr>
                <w:rFonts w:eastAsia="SimSun"/>
                <w:lang w:eastAsia="hi-IN" w:bidi="hi-IN"/>
              </w:rPr>
              <w:t>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34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lastRenderedPageBreak/>
              <w:t>53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Комический эффект, создаваемый народной этимологией, игрой слов в сказе Н.С.Лескова «Левша»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Составление толкового словаря. Проект.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4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19</w:t>
            </w:r>
            <w:r w:rsidRPr="001E24DE">
              <w:rPr>
                <w:rFonts w:eastAsia="SimSun"/>
                <w:lang w:eastAsia="hi-IN" w:bidi="hi-IN"/>
              </w:rPr>
              <w:t>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54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54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Сказовая форма повествования.  Обобщение и систематизация изученного.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22</w:t>
            </w:r>
            <w:r w:rsidRPr="001E24DE">
              <w:rPr>
                <w:rFonts w:eastAsia="SimSun"/>
                <w:lang w:eastAsia="hi-IN" w:bidi="hi-IN"/>
              </w:rPr>
              <w:t>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61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55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 xml:space="preserve">Контрольная работа №7 по произведениям Н.А.Некрасова и Н.С.Лескова.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 xml:space="preserve">Сочинение – рассуждение 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25</w:t>
            </w:r>
            <w:r w:rsidRPr="001E24DE">
              <w:rPr>
                <w:rFonts w:eastAsia="SimSun"/>
                <w:b/>
                <w:bCs/>
                <w:lang w:eastAsia="hi-IN" w:bidi="hi-IN"/>
              </w:rPr>
              <w:t>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195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А.П.ЧЕХОВ (3 час)</w:t>
            </w:r>
          </w:p>
        </w:tc>
      </w:tr>
      <w:tr w:rsidR="00AC71BA" w:rsidRPr="001E24DE" w:rsidTr="0090055E">
        <w:trPr>
          <w:trHeight w:val="59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56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А.П. Чехов. Литературный портер писателя.  Рассказ о  писателе на основе презентации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26</w:t>
            </w:r>
            <w:r w:rsidRPr="001E24DE">
              <w:rPr>
                <w:rFonts w:eastAsia="SimSun"/>
                <w:lang w:eastAsia="hi-IN" w:bidi="hi-IN"/>
              </w:rPr>
              <w:t>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57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Речь героев рассказа Чехова «Толстый и тонкий». Юмористическая ситуация.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Речь героев и художественная деталь как источник юмора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26</w:t>
            </w:r>
            <w:r w:rsidRPr="001E24DE">
              <w:rPr>
                <w:rFonts w:eastAsia="SimSun"/>
                <w:lang w:eastAsia="hi-IN" w:bidi="hi-IN"/>
              </w:rPr>
              <w:t>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37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58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Разоблачение лицемерия в рассказе «Толстый и тонкий».    Роль художественной детали.</w:t>
            </w:r>
          </w:p>
          <w:p w:rsidR="00AC71BA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</w:p>
          <w:p w:rsidR="00AC71BA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29.01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285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 xml:space="preserve">РОДНАЯ ПРИРОДА  В ЛИРИКЕ  ПОЭТОВ </w:t>
            </w:r>
            <w:r w:rsidRPr="001E24DE">
              <w:rPr>
                <w:rFonts w:eastAsia="SimSun"/>
                <w:b/>
                <w:color w:val="3366FF"/>
                <w:lang w:val="en-US" w:eastAsia="hi-IN" w:bidi="hi-IN"/>
              </w:rPr>
              <w:t>XIX</w:t>
            </w:r>
            <w:r w:rsidRPr="001E24DE">
              <w:rPr>
                <w:rFonts w:eastAsia="SimSun"/>
                <w:b/>
                <w:color w:val="3366FF"/>
                <w:lang w:eastAsia="hi-IN" w:bidi="hi-IN"/>
              </w:rPr>
              <w:t xml:space="preserve"> ВЕКА (4 час)</w:t>
            </w:r>
          </w:p>
        </w:tc>
      </w:tr>
      <w:tr w:rsidR="00AC71BA" w:rsidRPr="001E24DE" w:rsidTr="0090055E">
        <w:trPr>
          <w:trHeight w:val="649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59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 Я. Полонский  «По горам две хмурых тучи…», «Посмотри – какая мгла…»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Выражение переживаний и мироощущения в стихотворениях о родной природе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01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803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60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Е.А. Баратынский. «Весна, весна!  Как воздух чист...», «Чудный град порой сольется...»..  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Особенности пейзажной лирики Баратынского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02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23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61 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 А.К. Толстой. «Где гнутся над омутом лозы...».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Анализ стихотворения.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5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313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62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Контрольная работа №8 по стихотворениям поэтов 19 века.  Художественный анализ стихотворения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8</w:t>
            </w:r>
            <w:r w:rsidRPr="001E24DE">
              <w:rPr>
                <w:rFonts w:eastAsia="SimSun"/>
                <w:b/>
                <w:bCs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226"/>
          <w:tblHeader/>
        </w:trPr>
        <w:tc>
          <w:tcPr>
            <w:tcW w:w="2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</w:p>
        </w:tc>
        <w:tc>
          <w:tcPr>
            <w:tcW w:w="4000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color w:val="1F497D"/>
                <w:lang w:eastAsia="hi-IN" w:bidi="hi-IN"/>
              </w:rPr>
            </w:pPr>
            <w:r w:rsidRPr="001E24DE">
              <w:rPr>
                <w:rFonts w:eastAsia="SimSun"/>
                <w:b/>
                <w:color w:val="1F497D"/>
                <w:lang w:eastAsia="hi-IN" w:bidi="hi-IN"/>
              </w:rPr>
              <w:t xml:space="preserve">Из литературы </w:t>
            </w:r>
            <w:r w:rsidRPr="001E24DE">
              <w:rPr>
                <w:rFonts w:eastAsia="SimSun"/>
                <w:b/>
                <w:color w:val="1F497D"/>
                <w:lang w:val="en-US" w:eastAsia="hi-IN" w:bidi="hi-IN"/>
              </w:rPr>
              <w:t>XX</w:t>
            </w:r>
            <w:r w:rsidRPr="001E24DE">
              <w:rPr>
                <w:rFonts w:eastAsia="SimSun"/>
                <w:b/>
                <w:color w:val="1F497D"/>
                <w:lang w:eastAsia="hi-IN" w:bidi="hi-IN"/>
              </w:rPr>
              <w:t xml:space="preserve"> века.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37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63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 М.М.Пришвин. Сказка-быль «Кладовая солнца».  Реальная основа и содержание рассказа.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9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37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64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Тема трудолюбия в сказке-были «Кладовая солнца».  Образ главного героя в рассказе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12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37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65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А.П.Платонов. Литературный портрет писателя.  Знакомство с творчеством писателя.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15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37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66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А.П.Платонов. «Неизвестный цветок».   Прекрасное вокруг нас.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16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37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67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Жестокая реальность и романтическая мечта в повести А.С.Грина «Алые паруса»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Победа романтической мечты над реальностью жизни.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19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41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lastRenderedPageBreak/>
              <w:t>68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Душевная чистота главных героев в повести А.С.Грина «Алые паруса»    ТЛ: понятие феерии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22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69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Отношение автора к героям повести «Алые паруса»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Обобщение и систематизация изученного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2</w:t>
            </w:r>
            <w:r>
              <w:rPr>
                <w:rFonts w:eastAsia="SimSun"/>
                <w:lang w:eastAsia="hi-IN" w:bidi="hi-IN"/>
              </w:rPr>
              <w:t>6</w:t>
            </w:r>
            <w:r w:rsidRPr="001E24DE">
              <w:rPr>
                <w:rFonts w:eastAsia="SimSun"/>
                <w:lang w:eastAsia="hi-IN" w:bidi="hi-IN"/>
              </w:rPr>
              <w:t>.02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279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ПРОИЗВЕДЕНИЯ  О ВЕЛИКОЙ ОТЕЧЕСТВЕННОЙ ВОЙНЕ (2 час)</w:t>
            </w: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К. М. Симонов «Ты помнишь, Алеша, дороги Смоленщины...»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Солдатские будни в стихотворениях о войне.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01</w:t>
            </w:r>
            <w:r w:rsidRPr="001E24DE">
              <w:rPr>
                <w:rFonts w:eastAsia="SimSun"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501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Д.С. Самойлов. «Сороковые».  Патриотические чувства авторов и их мысли о Родине и о войне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02</w:t>
            </w:r>
            <w:r w:rsidRPr="001E24DE">
              <w:rPr>
                <w:rFonts w:eastAsia="SimSun"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134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В.П. АСТАФЬЕВ (2 час</w:t>
            </w:r>
            <w:r w:rsidRPr="001E24DE">
              <w:rPr>
                <w:rFonts w:eastAsia="SimSun"/>
                <w:b/>
                <w:color w:val="3366FF"/>
                <w:lang w:val="en-US" w:eastAsia="hi-IN" w:bidi="hi-IN"/>
              </w:rPr>
              <w:t xml:space="preserve"> +1</w:t>
            </w:r>
            <w:r w:rsidRPr="001E24DE">
              <w:rPr>
                <w:rFonts w:eastAsia="SimSun"/>
                <w:b/>
                <w:color w:val="3366FF"/>
                <w:lang w:eastAsia="hi-IN" w:bidi="hi-IN"/>
              </w:rPr>
              <w:t>)</w:t>
            </w: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Картины жизни и быта сибирской деревни в послевоенные годы в рассказе   В. П. Астафьева «Конь с розовой гривой».  Нравственные проблемы рассказа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5</w:t>
            </w:r>
            <w:r w:rsidRPr="001E24DE">
              <w:rPr>
                <w:rFonts w:eastAsia="SimSun"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. Юмор Яркость и самобытность героев рассказа в рассказе.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Самобытность героев рассказа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9</w:t>
            </w:r>
            <w:r w:rsidRPr="001E24DE">
              <w:rPr>
                <w:rFonts w:eastAsia="SimSun"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74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 xml:space="preserve">Контрольная работа №9 по рассказу В.П.Астафьева «Конь с розовой гривой»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Письменный ответ на вопрос.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12</w:t>
            </w:r>
            <w:r w:rsidRPr="001E24DE">
              <w:rPr>
                <w:rFonts w:eastAsia="SimSun"/>
                <w:b/>
                <w:bCs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128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>В. Г. РАСПУТИН (3 час)</w:t>
            </w: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Отражение трудностей военного времени в повести В.Г.Распутина «Уроки французского»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Слово о писателе. Чтение и анализ произведения.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15</w:t>
            </w:r>
            <w:r w:rsidRPr="001E24DE">
              <w:rPr>
                <w:rFonts w:eastAsia="SimSun"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16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76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Роль учителя Лидии Михайловны в жизни мальчика.   Нравственная проблематика повести.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16</w:t>
            </w:r>
            <w:r w:rsidRPr="001E24DE">
              <w:rPr>
                <w:rFonts w:eastAsia="SimSun"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Нравственные проблемы рассказа В.Г. Распутина «Уроки французского».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Обобщение и систематизация изученного.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19</w:t>
            </w:r>
            <w:r w:rsidRPr="001E24DE">
              <w:rPr>
                <w:rFonts w:eastAsia="SimSun"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78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color w:val="1F497D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Тема дружбы и согласия в сказке-были </w:t>
            </w:r>
            <w:r w:rsidRPr="001E24DE">
              <w:rPr>
                <w:rFonts w:eastAsia="SimSun"/>
                <w:color w:val="1F497D"/>
                <w:lang w:eastAsia="hi-IN" w:bidi="hi-IN"/>
              </w:rPr>
              <w:t>М.М.Пришвина «Кладовая солнца»(2 часа)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Нравственная суть взаимоотношения Митраши и Насти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22</w:t>
            </w:r>
            <w:r w:rsidRPr="001E24DE">
              <w:rPr>
                <w:rFonts w:eastAsia="SimSun"/>
                <w:lang w:eastAsia="hi-IN" w:bidi="hi-IN"/>
              </w:rPr>
              <w:t>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5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79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Образ природы в сказке-были М.М. Пришвина «Кладовая солнца».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Анализ эпизода «Рассказ о ели и сосне, растущих вместе». Особенности композиции и смысл названия сказки.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23.03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277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 xml:space="preserve">                                              РОДНАЯ ПРИРОДА В ЛИРИКЕ ПОЭТОВ  </w:t>
            </w:r>
            <w:r w:rsidRPr="001E24DE">
              <w:rPr>
                <w:rFonts w:eastAsia="SimSun"/>
                <w:b/>
                <w:color w:val="3366FF"/>
                <w:lang w:val="en-US" w:eastAsia="hi-IN" w:bidi="hi-IN"/>
              </w:rPr>
              <w:t>XX</w:t>
            </w:r>
            <w:r w:rsidRPr="001E24DE">
              <w:rPr>
                <w:rFonts w:eastAsia="SimSun"/>
                <w:b/>
                <w:color w:val="3366FF"/>
                <w:lang w:eastAsia="hi-IN" w:bidi="hi-IN"/>
              </w:rPr>
              <w:t xml:space="preserve"> ВЕКА (4 час)</w:t>
            </w:r>
          </w:p>
        </w:tc>
      </w:tr>
      <w:tr w:rsidR="00AC71BA" w:rsidRPr="001E24DE" w:rsidTr="0090055E">
        <w:trPr>
          <w:trHeight w:val="653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lastRenderedPageBreak/>
              <w:t>80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А. Блок «Летний вечер», «О, как безумно за окном...»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Средства создания поэтических образов. Чувство радости и печали, любви к родной природе.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26</w:t>
            </w:r>
            <w:r w:rsidRPr="001E24DE">
              <w:rPr>
                <w:rFonts w:eastAsia="SimSun"/>
                <w:lang w:eastAsia="hi-IN" w:bidi="hi-IN"/>
              </w:rPr>
              <w:t>.0</w:t>
            </w:r>
            <w:r>
              <w:rPr>
                <w:rFonts w:eastAsia="SimSun"/>
                <w:lang w:eastAsia="hi-IN" w:bidi="hi-IN"/>
              </w:rPr>
              <w:t>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81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С. А. Есенин «Мелколесье. Степь и дали...», «Пороша».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Связь ритмики и мелодики стиха с эмоциональным состоянием лирического героя.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06</w:t>
            </w:r>
            <w:r w:rsidRPr="001E24DE">
              <w:rPr>
                <w:rFonts w:eastAsia="SimSun"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82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Н. М. Рубцов. Слово о поэте. «Звезда полей», «Листья осенние»,                 «В горнице».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Тема Родины в поэзии Рубцова. Человек и природа в его «тихой» лирике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9</w:t>
            </w:r>
            <w:r w:rsidRPr="001E24DE">
              <w:rPr>
                <w:rFonts w:eastAsia="SimSun"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58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83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>Контрольная работа №10 по стихотворениям о природе поэтов XX века.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b/>
                <w:bCs/>
                <w:lang w:eastAsia="hi-IN" w:bidi="hi-IN"/>
              </w:rPr>
            </w:pPr>
            <w:r w:rsidRPr="001E24DE">
              <w:rPr>
                <w:rFonts w:eastAsia="SimSun"/>
                <w:b/>
                <w:lang w:eastAsia="hi-IN" w:bidi="hi-IN"/>
              </w:rPr>
              <w:t xml:space="preserve">Художественный анализ стихотворения.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eastAsia="hi-IN" w:bidi="hi-IN"/>
              </w:rPr>
            </w:pPr>
            <w:r>
              <w:rPr>
                <w:rFonts w:eastAsia="SimSun"/>
                <w:b/>
                <w:bCs/>
                <w:lang w:eastAsia="hi-IN" w:bidi="hi-IN"/>
              </w:rPr>
              <w:t>12</w:t>
            </w:r>
            <w:r w:rsidRPr="001E24DE">
              <w:rPr>
                <w:rFonts w:eastAsia="SimSun"/>
                <w:b/>
                <w:bCs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b/>
                <w:bCs/>
                <w:lang w:eastAsia="hi-IN" w:bidi="hi-IN"/>
              </w:rPr>
            </w:pPr>
          </w:p>
        </w:tc>
      </w:tr>
      <w:tr w:rsidR="00AC71BA" w:rsidRPr="001E24DE" w:rsidTr="0090055E">
        <w:trPr>
          <w:trHeight w:val="64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84 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Особенности героев- «чудиков» в рассказах В. М. Шукшина «Чудик» и «Критик». 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Слово о писателе. Чтение и анализ произведений.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13</w:t>
            </w:r>
            <w:r w:rsidRPr="001E24DE">
              <w:rPr>
                <w:rFonts w:eastAsia="SimSun"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94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85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Человеческая открытость миру как синоним незащищенности в рассказах  В.М. Шукшина. Рассказ «Срезал».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Особенности использования народной речи в художественном произведении. Роль речевых характеристик в создании образов героев. 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16</w:t>
            </w:r>
            <w:r w:rsidRPr="001E24DE">
              <w:rPr>
                <w:rFonts w:eastAsia="SimSun"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0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86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 Ф. Искандер «Тринадцатый подвиг Геракла».     Влияние учителя на формирование детского характера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19</w:t>
            </w:r>
            <w:r w:rsidRPr="001E24DE">
              <w:rPr>
                <w:rFonts w:eastAsia="SimSun"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1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87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Юмор как одно из ценных качеств человека в рассказе.  Ф. Искандера «Тринадцатый подвиг Геракла»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Приемы юмористического изображения в прозаическом тексте.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20</w:t>
            </w:r>
            <w:r w:rsidRPr="001E24DE">
              <w:rPr>
                <w:rFonts w:eastAsia="SimSun"/>
                <w:lang w:eastAsia="hi-IN" w:bidi="hi-IN"/>
              </w:rPr>
              <w:t>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88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Герой-повествователь  в рассказе Ф. Искандера «Тринадцатый подвиг Геракла»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Характеристика образа.  Обобщение и систематизация изученного.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23</w:t>
            </w:r>
            <w:r w:rsidRPr="001E24DE">
              <w:rPr>
                <w:rFonts w:eastAsia="SimSun"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75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89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color w:val="1F497D"/>
                <w:lang w:eastAsia="hi-IN" w:bidi="hi-IN"/>
              </w:rPr>
            </w:pPr>
            <w:r w:rsidRPr="001E24DE">
              <w:rPr>
                <w:b/>
                <w:bCs/>
                <w:color w:val="1F497D"/>
                <w:lang w:val="tt-RU"/>
              </w:rPr>
              <w:t xml:space="preserve">                                </w:t>
            </w:r>
            <w:r w:rsidRPr="001E24DE">
              <w:rPr>
                <w:b/>
                <w:bCs/>
                <w:color w:val="1F497D"/>
              </w:rPr>
              <w:t>ИЗ ЛИТЕРАТУРЫ НАРОДОВ РОССИИ (2 часа)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Г.Тукай «Родная деревня», «Книга».Любовь к малой родине и своему народу.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Чтение и анализ произведений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26</w:t>
            </w:r>
            <w:r w:rsidRPr="001E24DE">
              <w:rPr>
                <w:rFonts w:eastAsia="SimSun"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30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К. Кулиев «Когда на меня навалилась беда...», «Каким бы ни был малым мой народ...».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Язык, поэзия, обычаи как основа бессмертия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27</w:t>
            </w:r>
            <w:r w:rsidRPr="001E24DE">
              <w:rPr>
                <w:rFonts w:eastAsia="SimSun"/>
                <w:lang w:eastAsia="hi-IN" w:bidi="hi-IN"/>
              </w:rPr>
              <w:t>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225"/>
          <w:tblHeader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b/>
                <w:color w:val="3366FF"/>
                <w:lang w:eastAsia="hi-IN" w:bidi="hi-IN"/>
              </w:rPr>
            </w:pPr>
            <w:r w:rsidRPr="001E24DE">
              <w:rPr>
                <w:rFonts w:eastAsia="SimSun"/>
                <w:b/>
                <w:color w:val="3366FF"/>
                <w:lang w:eastAsia="hi-IN" w:bidi="hi-IN"/>
              </w:rPr>
              <w:t xml:space="preserve">                                             ЗАРУБЕЖНАЯ ЛИТЕРАТУРА (11 час)</w:t>
            </w:r>
          </w:p>
        </w:tc>
      </w:tr>
      <w:tr w:rsidR="00AC71BA" w:rsidRPr="001E24DE" w:rsidTr="0090055E">
        <w:trPr>
          <w:trHeight w:val="784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Мифы Древней Греции. Подвиги Геракла: «Скотный двор царя Авгия».   Понятие о мифе.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Фантастика и реальность в мифе.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30.04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28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Мифы Древней Греции. Подвиги Геракла:</w:t>
            </w:r>
            <w:r>
              <w:rPr>
                <w:rFonts w:eastAsia="SimSun"/>
                <w:lang w:eastAsia="hi-IN" w:bidi="hi-IN"/>
              </w:rPr>
              <w:t xml:space="preserve"> </w:t>
            </w:r>
            <w:r w:rsidRPr="001E24DE">
              <w:rPr>
                <w:rFonts w:eastAsia="SimSun"/>
                <w:lang w:eastAsia="hi-IN" w:bidi="hi-IN"/>
              </w:rPr>
              <w:t xml:space="preserve"> «Яблоки Гесперид».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Фантастика и реальность в мифе.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03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1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lastRenderedPageBreak/>
              <w:t>93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Геродот. «Легенда об Арионе».   Слово о писателе и историке.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04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408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94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0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А. С. Пушкин «Арион». Отличие от мифа.   Сопоставительный анализ.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7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18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95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Гомер. Слово о Гомере. «Илиада» и «Одиссея» как героические эпические поэмы.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Хитроумный Одиссей: характер и поступки. Понятие о героическом эпосе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10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699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96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М. Сервантес Сааведра «Дон Кихот». Проблема истинных и ложных идеалов.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 «Дон Кихот» как пародия на рыцарские романы. Народное понимание правды жизни как нравственная ценность.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11</w:t>
            </w:r>
            <w:r w:rsidRPr="001E24DE">
              <w:rPr>
                <w:rFonts w:eastAsia="SimSun"/>
                <w:lang w:eastAsia="hi-IN" w:bidi="hi-IN"/>
              </w:rPr>
              <w:t>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6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97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Ф. Шиллер. Баллада «Перчатка». Романтизм и реализм в произведении.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Проблемы благородства, достоинства и чести Нравственные проблемы произведения.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14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41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98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99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П. Мериме. Новелла «Маттео Фальконе». 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Конфликт естественной жизни и цивилизованного общества.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17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18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100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101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А. де Сент-Экзюпери. «Маленький принц» как философская сказка-притча.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Вечные истины в сказке. Понятие о притче. Мечта о естественных отношениях между людьми. 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25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28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  <w:tr w:rsidR="00AC71BA" w:rsidRPr="001E24DE" w:rsidTr="0090055E">
        <w:trPr>
          <w:trHeight w:val="707"/>
          <w:tblHeader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35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 xml:space="preserve">102 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ind w:right="-120"/>
              <w:rPr>
                <w:rFonts w:eastAsia="SimSun"/>
                <w:lang w:eastAsia="hi-IN" w:bidi="hi-IN"/>
              </w:rPr>
            </w:pPr>
            <w:r w:rsidRPr="001E24DE">
              <w:rPr>
                <w:rFonts w:eastAsia="SimSun"/>
                <w:lang w:eastAsia="hi-IN" w:bidi="hi-IN"/>
              </w:rPr>
              <w:t>Итоговый тест. Выявление уровня литературного развития учащихся. Задания для летнего чтения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  <w:r>
              <w:rPr>
                <w:rFonts w:eastAsia="SimSun"/>
                <w:lang w:eastAsia="hi-IN" w:bidi="hi-IN"/>
              </w:rPr>
              <w:t>31</w:t>
            </w:r>
            <w:r w:rsidRPr="001E24DE">
              <w:rPr>
                <w:rFonts w:eastAsia="SimSun"/>
                <w:lang w:eastAsia="hi-IN" w:bidi="hi-IN"/>
              </w:rPr>
              <w:t>.05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1BA" w:rsidRPr="001E24DE" w:rsidRDefault="00AC71BA" w:rsidP="0090055E">
            <w:pPr>
              <w:autoSpaceDE w:val="0"/>
              <w:autoSpaceDN w:val="0"/>
              <w:adjustRightInd w:val="0"/>
              <w:rPr>
                <w:rFonts w:eastAsia="SimSun"/>
                <w:lang w:eastAsia="hi-IN" w:bidi="hi-IN"/>
              </w:rPr>
            </w:pPr>
          </w:p>
        </w:tc>
      </w:tr>
    </w:tbl>
    <w:p w:rsidR="00AC71BA" w:rsidRDefault="00AC71BA"/>
    <w:p w:rsidR="003E5722" w:rsidRDefault="003E5722"/>
    <w:p w:rsidR="003E5722" w:rsidRDefault="003E5722"/>
    <w:p w:rsidR="003E5722" w:rsidRDefault="003E5722"/>
    <w:p w:rsidR="003E5722" w:rsidRDefault="003E5722"/>
    <w:sectPr w:rsidR="003E5722" w:rsidSect="008B416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0EAF"/>
    <w:rsid w:val="000D64EF"/>
    <w:rsid w:val="001504B7"/>
    <w:rsid w:val="001877B4"/>
    <w:rsid w:val="003E5722"/>
    <w:rsid w:val="00442EC8"/>
    <w:rsid w:val="00457BCC"/>
    <w:rsid w:val="00584C9B"/>
    <w:rsid w:val="00720EAF"/>
    <w:rsid w:val="008958D3"/>
    <w:rsid w:val="008B4169"/>
    <w:rsid w:val="00934551"/>
    <w:rsid w:val="00AC71BA"/>
    <w:rsid w:val="00AE12BE"/>
    <w:rsid w:val="00B1694E"/>
    <w:rsid w:val="00D4259C"/>
    <w:rsid w:val="00E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46A25-2EF4-4083-A1A7-B360B369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0E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E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C9B"/>
    <w:pPr>
      <w:keepNext/>
      <w:keepLines/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720E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E375BF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0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20EA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FontStyle12">
    <w:name w:val="Font Style12"/>
    <w:basedOn w:val="a0"/>
    <w:rsid w:val="00720EAF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3">
    <w:name w:val="List Paragraph"/>
    <w:basedOn w:val="a"/>
    <w:uiPriority w:val="34"/>
    <w:qFormat/>
    <w:rsid w:val="00720E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E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720EA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72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720EAF"/>
    <w:rPr>
      <w:color w:val="0000FF"/>
      <w:u w:val="single"/>
    </w:rPr>
  </w:style>
  <w:style w:type="character" w:customStyle="1" w:styleId="extraname">
    <w:name w:val="extraname"/>
    <w:basedOn w:val="a0"/>
    <w:rsid w:val="00720EAF"/>
  </w:style>
  <w:style w:type="paragraph" w:styleId="a9">
    <w:name w:val="No Spacing"/>
    <w:link w:val="aa"/>
    <w:uiPriority w:val="1"/>
    <w:qFormat/>
    <w:rsid w:val="00720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+ Полужирный"/>
    <w:rsid w:val="00720EAF"/>
    <w:rPr>
      <w:b/>
      <w:bCs/>
      <w:sz w:val="22"/>
      <w:szCs w:val="22"/>
      <w:lang w:bidi="ar-SA"/>
    </w:rPr>
  </w:style>
  <w:style w:type="character" w:customStyle="1" w:styleId="apple-converted-space">
    <w:name w:val="apple-converted-space"/>
    <w:rsid w:val="00720EAF"/>
  </w:style>
  <w:style w:type="character" w:customStyle="1" w:styleId="FontStyle40">
    <w:name w:val="Font Style40"/>
    <w:rsid w:val="00720EAF"/>
    <w:rPr>
      <w:rFonts w:ascii="Times New Roman" w:hAnsi="Times New Roman" w:cs="Times New Roman"/>
      <w:b/>
      <w:bCs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20EA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header"/>
    <w:basedOn w:val="a"/>
    <w:link w:val="ad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10"/>
    <w:locked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20EAF"/>
    <w:pPr>
      <w:shd w:val="clear" w:color="auto" w:fill="FFFFFF"/>
      <w:spacing w:line="240" w:lineRule="atLeast"/>
      <w:ind w:hanging="380"/>
      <w:jc w:val="right"/>
    </w:pPr>
    <w:rPr>
      <w:rFonts w:eastAsiaTheme="minorHAnsi"/>
      <w:b/>
      <w:bCs/>
      <w:sz w:val="17"/>
      <w:szCs w:val="17"/>
      <w:lang w:eastAsia="en-US"/>
    </w:rPr>
  </w:style>
  <w:style w:type="character" w:customStyle="1" w:styleId="242">
    <w:name w:val="Основной текст (2)42"/>
    <w:basedOn w:val="21"/>
    <w:uiPriority w:val="99"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720EAF"/>
    <w:rPr>
      <w:rFonts w:ascii="Times New Roman" w:hAnsi="Times New Roman" w:cs="Times New Roman" w:hint="default"/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Не курсив7"/>
    <w:basedOn w:val="a0"/>
    <w:uiPriority w:val="99"/>
    <w:rsid w:val="00720EAF"/>
    <w:rPr>
      <w:rFonts w:ascii="Times New Roman" w:hAnsi="Times New Roman" w:cs="Times New Roman" w:hint="default"/>
      <w:b/>
      <w:bCs/>
      <w:i w:val="0"/>
      <w:iCs w:val="0"/>
      <w:sz w:val="17"/>
      <w:szCs w:val="17"/>
      <w:shd w:val="clear" w:color="auto" w:fill="FFFFFF"/>
    </w:rPr>
  </w:style>
  <w:style w:type="paragraph" w:customStyle="1" w:styleId="c9">
    <w:name w:val="c9"/>
    <w:basedOn w:val="a"/>
    <w:rsid w:val="00720EAF"/>
    <w:pPr>
      <w:spacing w:before="100" w:beforeAutospacing="1" w:after="100" w:afterAutospacing="1"/>
    </w:pPr>
  </w:style>
  <w:style w:type="character" w:customStyle="1" w:styleId="c0">
    <w:name w:val="c0"/>
    <w:basedOn w:val="a0"/>
    <w:rsid w:val="00720EAF"/>
  </w:style>
  <w:style w:type="paragraph" w:customStyle="1" w:styleId="c4">
    <w:name w:val="c4"/>
    <w:basedOn w:val="a"/>
    <w:rsid w:val="00720EAF"/>
    <w:pPr>
      <w:spacing w:before="100" w:beforeAutospacing="1" w:after="100" w:afterAutospacing="1"/>
    </w:pPr>
  </w:style>
  <w:style w:type="character" w:customStyle="1" w:styleId="8">
    <w:name w:val="Основной текст (8)_"/>
    <w:basedOn w:val="a0"/>
    <w:link w:val="8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">
    <w:name w:val="Основной текст Знак1"/>
    <w:basedOn w:val="a0"/>
    <w:link w:val="af0"/>
    <w:uiPriority w:val="99"/>
    <w:rsid w:val="00720E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720E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0">
    <w:name w:val="Body Text"/>
    <w:basedOn w:val="a"/>
    <w:link w:val="11"/>
    <w:rsid w:val="00720EAF"/>
    <w:pPr>
      <w:shd w:val="clear" w:color="auto" w:fill="FFFFFF"/>
      <w:spacing w:line="240" w:lineRule="atLeast"/>
      <w:ind w:hanging="340"/>
    </w:pPr>
    <w:rPr>
      <w:rFonts w:eastAsiaTheme="minorHAnsi"/>
      <w:sz w:val="20"/>
      <w:szCs w:val="20"/>
      <w:lang w:eastAsia="en-US"/>
    </w:rPr>
  </w:style>
  <w:style w:type="character" w:customStyle="1" w:styleId="af1">
    <w:name w:val="Основной текст Знак"/>
    <w:basedOn w:val="a0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720EAF"/>
    <w:pPr>
      <w:shd w:val="clear" w:color="auto" w:fill="FFFFFF"/>
      <w:spacing w:after="900" w:line="226" w:lineRule="exact"/>
      <w:jc w:val="center"/>
    </w:pPr>
    <w:rPr>
      <w:rFonts w:eastAsiaTheme="minorHAnsi"/>
      <w:b/>
      <w:bCs/>
      <w:sz w:val="20"/>
      <w:szCs w:val="20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720EAF"/>
    <w:pPr>
      <w:shd w:val="clear" w:color="auto" w:fill="FFFFFF"/>
      <w:spacing w:after="120" w:line="240" w:lineRule="atLeast"/>
    </w:pPr>
    <w:rPr>
      <w:rFonts w:eastAsiaTheme="minorHAnsi"/>
      <w:i/>
      <w:iCs/>
      <w:sz w:val="20"/>
      <w:szCs w:val="20"/>
      <w:lang w:eastAsia="en-US"/>
    </w:rPr>
  </w:style>
  <w:style w:type="character" w:customStyle="1" w:styleId="100">
    <w:name w:val="Заголовок №10_"/>
    <w:basedOn w:val="a0"/>
    <w:link w:val="10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Заголовок №10"/>
    <w:basedOn w:val="a"/>
    <w:link w:val="100"/>
    <w:uiPriority w:val="99"/>
    <w:rsid w:val="00720EAF"/>
    <w:pPr>
      <w:shd w:val="clear" w:color="auto" w:fill="FFFFFF"/>
      <w:spacing w:before="1020" w:line="250" w:lineRule="exact"/>
    </w:pPr>
    <w:rPr>
      <w:rFonts w:eastAsiaTheme="minorHAnsi"/>
      <w:b/>
      <w:bCs/>
      <w:sz w:val="20"/>
      <w:szCs w:val="20"/>
      <w:lang w:eastAsia="en-US"/>
    </w:rPr>
  </w:style>
  <w:style w:type="paragraph" w:customStyle="1" w:styleId="c6">
    <w:name w:val="c6"/>
    <w:basedOn w:val="a"/>
    <w:rsid w:val="00720EAF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720EAF"/>
    <w:pPr>
      <w:widowControl w:val="0"/>
      <w:autoSpaceDE w:val="0"/>
      <w:autoSpaceDN w:val="0"/>
      <w:adjustRightInd w:val="0"/>
      <w:spacing w:line="229" w:lineRule="exact"/>
      <w:ind w:firstLine="278"/>
      <w:jc w:val="both"/>
    </w:pPr>
  </w:style>
  <w:style w:type="character" w:customStyle="1" w:styleId="FontStyle45">
    <w:name w:val="Font Style45"/>
    <w:rsid w:val="00720EAF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23">
    <w:name w:val="Style23"/>
    <w:basedOn w:val="a"/>
    <w:rsid w:val="00720EAF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small1">
    <w:name w:val="small1"/>
    <w:basedOn w:val="a0"/>
    <w:rsid w:val="00720EAF"/>
  </w:style>
  <w:style w:type="paragraph" w:customStyle="1" w:styleId="12">
    <w:name w:val="Знак1"/>
    <w:basedOn w:val="a"/>
    <w:rsid w:val="00720E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Без интервала Знак"/>
    <w:link w:val="a9"/>
    <w:uiPriority w:val="1"/>
    <w:rsid w:val="00720EAF"/>
    <w:rPr>
      <w:rFonts w:ascii="Calibri" w:eastAsia="Times New Roman" w:hAnsi="Calibri" w:cs="Times New Roman"/>
      <w:lang w:eastAsia="ru-RU"/>
    </w:rPr>
  </w:style>
  <w:style w:type="paragraph" w:styleId="af2">
    <w:name w:val="Body Text Indent"/>
    <w:basedOn w:val="a"/>
    <w:link w:val="af3"/>
    <w:rsid w:val="00720EAF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720EAF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720EA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720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llowedHyperlink"/>
    <w:uiPriority w:val="99"/>
    <w:semiHidden/>
    <w:unhideWhenUsed/>
    <w:rsid w:val="00720EAF"/>
    <w:rPr>
      <w:color w:val="800080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20EA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20EAF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Theme="minorEastAsia" w:hAnsi="Verdana" w:cstheme="minorBidi"/>
    </w:rPr>
  </w:style>
  <w:style w:type="paragraph" w:customStyle="1" w:styleId="Style9">
    <w:name w:val="Style9"/>
    <w:basedOn w:val="a"/>
    <w:uiPriority w:val="99"/>
    <w:rsid w:val="00720EAF"/>
    <w:pPr>
      <w:widowControl w:val="0"/>
      <w:autoSpaceDE w:val="0"/>
      <w:autoSpaceDN w:val="0"/>
      <w:adjustRightInd w:val="0"/>
      <w:spacing w:line="202" w:lineRule="exac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720EAF"/>
    <w:pPr>
      <w:widowControl w:val="0"/>
      <w:autoSpaceDE w:val="0"/>
      <w:autoSpaceDN w:val="0"/>
      <w:adjustRightInd w:val="0"/>
      <w:spacing w:line="203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720EA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720EAF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720EAF"/>
    <w:pPr>
      <w:widowControl w:val="0"/>
      <w:autoSpaceDE w:val="0"/>
      <w:autoSpaceDN w:val="0"/>
      <w:adjustRightInd w:val="0"/>
      <w:spacing w:line="269" w:lineRule="exact"/>
      <w:ind w:firstLine="542"/>
    </w:pPr>
    <w:rPr>
      <w:rFonts w:ascii="Verdana" w:eastAsiaTheme="minorEastAsia" w:hAnsi="Verdana" w:cstheme="minorBidi"/>
    </w:rPr>
  </w:style>
  <w:style w:type="character" w:styleId="af8">
    <w:name w:val="Strong"/>
    <w:basedOn w:val="a0"/>
    <w:qFormat/>
    <w:rsid w:val="00720EAF"/>
    <w:rPr>
      <w:b/>
      <w:bCs/>
    </w:rPr>
  </w:style>
  <w:style w:type="character" w:styleId="af9">
    <w:name w:val="Emphasis"/>
    <w:basedOn w:val="a0"/>
    <w:qFormat/>
    <w:rsid w:val="00720EAF"/>
    <w:rPr>
      <w:i/>
      <w:iCs/>
    </w:rPr>
  </w:style>
  <w:style w:type="paragraph" w:customStyle="1" w:styleId="c31">
    <w:name w:val="c31"/>
    <w:basedOn w:val="a"/>
    <w:rsid w:val="00720EAF"/>
    <w:pPr>
      <w:spacing w:before="100" w:beforeAutospacing="1" w:after="100" w:afterAutospacing="1"/>
    </w:pPr>
  </w:style>
  <w:style w:type="paragraph" w:customStyle="1" w:styleId="c17">
    <w:name w:val="c17"/>
    <w:basedOn w:val="a"/>
    <w:rsid w:val="00720EAF"/>
    <w:pPr>
      <w:spacing w:before="100" w:beforeAutospacing="1" w:after="100" w:afterAutospacing="1"/>
    </w:pPr>
  </w:style>
  <w:style w:type="paragraph" w:customStyle="1" w:styleId="c2">
    <w:name w:val="c2"/>
    <w:basedOn w:val="a"/>
    <w:rsid w:val="00720EAF"/>
    <w:pPr>
      <w:spacing w:before="100" w:beforeAutospacing="1" w:after="100" w:afterAutospacing="1"/>
    </w:pPr>
  </w:style>
  <w:style w:type="character" w:customStyle="1" w:styleId="c3">
    <w:name w:val="c3"/>
    <w:basedOn w:val="a0"/>
    <w:rsid w:val="00720EAF"/>
  </w:style>
  <w:style w:type="paragraph" w:customStyle="1" w:styleId="13">
    <w:name w:val="Абзац списка1"/>
    <w:basedOn w:val="a"/>
    <w:rsid w:val="00720EAF"/>
    <w:pPr>
      <w:ind w:left="720"/>
    </w:pPr>
    <w:rPr>
      <w:rFonts w:eastAsia="Calibri"/>
    </w:rPr>
  </w:style>
  <w:style w:type="paragraph" w:customStyle="1" w:styleId="text">
    <w:name w:val="text"/>
    <w:basedOn w:val="a"/>
    <w:rsid w:val="00720EAF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0">
    <w:name w:val="Text"/>
    <w:rsid w:val="00720EAF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70">
    <w:name w:val="Заголовок 7 Знак"/>
    <w:basedOn w:val="a0"/>
    <w:link w:val="7"/>
    <w:uiPriority w:val="9"/>
    <w:rsid w:val="00E375BF"/>
    <w:rPr>
      <w:rFonts w:ascii="Calibri" w:eastAsia="Times New Roman" w:hAnsi="Calibri" w:cs="Times New Roman"/>
      <w:sz w:val="24"/>
      <w:szCs w:val="24"/>
    </w:rPr>
  </w:style>
  <w:style w:type="character" w:styleId="afa">
    <w:name w:val="page number"/>
    <w:basedOn w:val="a0"/>
    <w:rsid w:val="00E375BF"/>
  </w:style>
  <w:style w:type="character" w:customStyle="1" w:styleId="14">
    <w:name w:val="Заголовок №1_"/>
    <w:link w:val="15"/>
    <w:rsid w:val="00E375BF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fb">
    <w:name w:val="Основной текст_"/>
    <w:link w:val="16"/>
    <w:rsid w:val="00E375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Заголовок №1"/>
    <w:basedOn w:val="a"/>
    <w:link w:val="14"/>
    <w:rsid w:val="00E375BF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  <w:lang w:eastAsia="en-US"/>
    </w:rPr>
  </w:style>
  <w:style w:type="paragraph" w:customStyle="1" w:styleId="16">
    <w:name w:val="Основной текст1"/>
    <w:basedOn w:val="a"/>
    <w:link w:val="afb"/>
    <w:rsid w:val="00E375BF"/>
    <w:pPr>
      <w:shd w:val="clear" w:color="auto" w:fill="FFFFFF"/>
      <w:spacing w:line="209" w:lineRule="exact"/>
      <w:jc w:val="both"/>
    </w:pPr>
    <w:rPr>
      <w:sz w:val="22"/>
      <w:szCs w:val="22"/>
      <w:lang w:eastAsia="en-US"/>
    </w:rPr>
  </w:style>
  <w:style w:type="character" w:customStyle="1" w:styleId="24">
    <w:name w:val="Заголовок №2_"/>
    <w:link w:val="25"/>
    <w:rsid w:val="00E375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E375BF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fc">
    <w:name w:val="Основной текст + Курсив"/>
    <w:rsid w:val="00E375B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E375BF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afd">
    <w:name w:val="Основной текст + Полужирный;Курсив"/>
    <w:rsid w:val="00E375B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E375BF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_"/>
    <w:link w:val="221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1">
    <w:name w:val="Заголовок №2 (2)"/>
    <w:basedOn w:val="a"/>
    <w:link w:val="220"/>
    <w:rsid w:val="00E375BF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  <w:lang w:eastAsia="en-US"/>
    </w:rPr>
  </w:style>
  <w:style w:type="character" w:customStyle="1" w:styleId="31">
    <w:name w:val="Основной текст (3)_"/>
    <w:link w:val="32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2">
    <w:name w:val="Основной текст (3)"/>
    <w:basedOn w:val="a"/>
    <w:link w:val="31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  <w:lang w:eastAsia="en-US"/>
    </w:rPr>
  </w:style>
  <w:style w:type="paragraph" w:customStyle="1" w:styleId="Default">
    <w:name w:val="Default"/>
    <w:rsid w:val="00E375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84C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84C9B"/>
  </w:style>
  <w:style w:type="paragraph" w:customStyle="1" w:styleId="dash041e0431044b0447043d044b0439">
    <w:name w:val="dash041e_0431_044b_0447_043d_044b_0439"/>
    <w:basedOn w:val="a"/>
    <w:rsid w:val="00584C9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84C9B"/>
    <w:rPr>
      <w:b/>
      <w:bCs/>
    </w:rPr>
  </w:style>
  <w:style w:type="character" w:customStyle="1" w:styleId="dash041e0431044b0447043d044b0439char1">
    <w:name w:val="dash041e_0431_044b_0447_043d_044b_0439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1C160-ABBD-4CE0-B359-EBC9827B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2096</Words>
  <Characters>11952</Characters>
  <Application>Microsoft Office Word</Application>
  <DocSecurity>0</DocSecurity>
  <Lines>99</Lines>
  <Paragraphs>28</Paragraphs>
  <ScaleCrop>false</ScaleCrop>
  <Company/>
  <LinksUpToDate>false</LinksUpToDate>
  <CharactersWithSpaces>14020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14</cp:revision>
  <cp:lastPrinted>2021-11-22T14:45:00Z</cp:lastPrinted>
  <dcterms:created xsi:type="dcterms:W3CDTF">2021-11-22T13:56:00Z</dcterms:created>
  <dcterms:modified xsi:type="dcterms:W3CDTF">2022-03-29T18:12:00Z</dcterms:modified>
</cp:coreProperties>
</file>